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48" w:rsidRPr="00505A48" w:rsidRDefault="00505A48" w:rsidP="00505A4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36"/>
          <w:lang w:eastAsia="ru-RU"/>
        </w:rPr>
      </w:pPr>
      <w:r w:rsidRPr="00505A48">
        <w:rPr>
          <w:rFonts w:ascii="Times New Roman" w:eastAsia="Times New Roman" w:hAnsi="Times New Roman" w:cs="Times New Roman"/>
          <w:kern w:val="36"/>
          <w:sz w:val="40"/>
          <w:szCs w:val="36"/>
          <w:lang w:eastAsia="ru-RU"/>
        </w:rPr>
        <w:t>Информация о</w:t>
      </w:r>
      <w:bookmarkStart w:id="0" w:name="_GoBack"/>
      <w:bookmarkEnd w:id="0"/>
      <w:r w:rsidRPr="00505A48">
        <w:rPr>
          <w:rFonts w:ascii="Times New Roman" w:eastAsia="Times New Roman" w:hAnsi="Times New Roman" w:cs="Times New Roman"/>
          <w:kern w:val="36"/>
          <w:sz w:val="40"/>
          <w:szCs w:val="36"/>
          <w:lang w:eastAsia="ru-RU"/>
        </w:rPr>
        <w:t xml:space="preserve"> мерах ответственности, применяемых при нарушении обязательных требований</w:t>
      </w:r>
    </w:p>
    <w:p w:rsidR="00505A48" w:rsidRPr="00505A48" w:rsidRDefault="00505A48" w:rsidP="00505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 </w:t>
      </w:r>
      <w:r w:rsidRPr="00505A4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допустившие нарушение обязательных требований</w:t>
      </w: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r w:rsidRPr="00505A4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 об устранении выявленных нарушений обязательных требований или требований, установленных муниципальными правовыми актами</w:t>
      </w: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 несут ответственность в соответствии с законодательством Российской Федерации.</w:t>
      </w:r>
    </w:p>
    <w:p w:rsidR="00505A48" w:rsidRPr="00505A48" w:rsidRDefault="00505A48" w:rsidP="00505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соответствии с </w:t>
      </w:r>
      <w:hyperlink r:id="rId5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Кодекс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ом Российской Федерации об административных правонарушениях от 30.12.2001 № 195-ФЗ, за совершение вышеперечисленных административных правонарушений установлены и применяются следующие административные наказания:</w:t>
      </w:r>
    </w:p>
    <w:p w:rsidR="00505A48" w:rsidRPr="00505A48" w:rsidRDefault="00505A48" w:rsidP="00505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hyperlink r:id="rId6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статья 19.4.1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Pr="00505A4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505A48" w:rsidRPr="00505A48" w:rsidRDefault="00505A48" w:rsidP="00505A4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7" w:anchor="dst4338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частью 4 статьи 14.24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8" w:anchor="dst4344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частью 9 статьи 15.29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и </w:t>
      </w:r>
      <w:hyperlink r:id="rId9" w:anchor="dst6546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статьей 19.4.2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настоящего Кодекса,</w:t>
      </w:r>
    </w:p>
    <w:p w:rsidR="00505A48" w:rsidRPr="00505A48" w:rsidRDefault="00505A48" w:rsidP="00505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– от двух тысяч до четырех тысяч рублей; на юридических лиц – от пяти тысяч до десяти тысяч рублей.</w:t>
      </w:r>
    </w:p>
    <w:p w:rsidR="00505A48" w:rsidRPr="00505A48" w:rsidRDefault="00505A48" w:rsidP="00505A4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Действия (бездействие), предусмотренные </w:t>
      </w:r>
      <w:hyperlink r:id="rId10" w:anchor="dst7997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частью 1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настоящей статьи, повлекшие невозможность проведения или завершения проверки, –</w:t>
      </w:r>
    </w:p>
    <w:p w:rsidR="00505A48" w:rsidRPr="00505A48" w:rsidRDefault="00505A48" w:rsidP="00505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влекут наложение административного штрафа на должностных лиц в размере от пяти тысяч до десяти тысяч рублей; на юридических лиц – от двадцати тысяч до пятидесяти тысяч рублей.</w:t>
      </w:r>
    </w:p>
    <w:p w:rsidR="00505A48" w:rsidRPr="00505A48" w:rsidRDefault="00505A48" w:rsidP="00505A4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Повторное совершение административного правонарушения, предусмотренного </w:t>
      </w:r>
      <w:hyperlink r:id="rId11" w:anchor="dst2777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частью 2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настоящей статьи, –</w:t>
      </w:r>
    </w:p>
    <w:p w:rsidR="00505A48" w:rsidRPr="00505A48" w:rsidRDefault="00505A48" w:rsidP="00505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– от пятидесяти тысяч до ста тысяч рублей.</w:t>
      </w:r>
    </w:p>
    <w:p w:rsidR="00505A48" w:rsidRPr="00505A48" w:rsidRDefault="00505A48" w:rsidP="00505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hyperlink r:id="rId12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часть 1 статьи 19.5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Pr="00505A4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505A48" w:rsidRPr="00505A48" w:rsidRDefault="00505A48" w:rsidP="00505A4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–</w:t>
      </w:r>
    </w:p>
    <w:p w:rsidR="00505A48" w:rsidRPr="00505A48" w:rsidRDefault="00505A48" w:rsidP="00505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– от одной тысячи до двух тысяч рублей или дисквалификацию на срок до трех лет; на юридических лиц – от десяти тысяч до двадцати тысяч рублей.</w:t>
      </w:r>
    </w:p>
    <w:p w:rsidR="00505A48" w:rsidRPr="00505A48" w:rsidRDefault="00505A48" w:rsidP="00505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hyperlink r:id="rId13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статья 19.6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505A4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Непринятие мер по устранению причин и условий, способствовавших совершению административного правонарушения</w:t>
      </w:r>
    </w:p>
    <w:p w:rsidR="00505A48" w:rsidRPr="00505A48" w:rsidRDefault="00505A48" w:rsidP="00505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–</w:t>
      </w:r>
    </w:p>
    <w:p w:rsidR="00505A48" w:rsidRPr="00505A48" w:rsidRDefault="00505A48" w:rsidP="00505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505A48" w:rsidRPr="00505A48" w:rsidRDefault="00505A48" w:rsidP="00505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hyperlink r:id="rId14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статья 19.7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Pr="00505A4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Непредставление сведений (информации)</w:t>
      </w:r>
    </w:p>
    <w:p w:rsidR="00505A48" w:rsidRPr="00505A48" w:rsidRDefault="00505A48" w:rsidP="00505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 </w:t>
      </w:r>
      <w:r w:rsidRPr="00505A4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осуществляющий (осуществляющему) государственный контроль (надзор),</w:t>
      </w: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 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 </w:t>
      </w:r>
      <w:r w:rsidRPr="00505A48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 </w:t>
      </w: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либо представление в государственный орган (должностному лицу), орган (должностному </w:t>
      </w: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чением случаев, предусмотренных </w:t>
      </w:r>
      <w:hyperlink r:id="rId15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статьей 6.16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hyperlink r:id="rId16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частью 2 статьи 6.31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17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частями 1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18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2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 и </w:t>
      </w:r>
      <w:hyperlink r:id="rId19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4 статьи 8.28.1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20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статьей 8.32.1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21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частью 1 статьи 8.49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hyperlink r:id="rId22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частью 5 статьи 14.5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23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частью 2 статьи 6.31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24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частью 4 статьи 14.28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25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частью 1 статьи 14.46.2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26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статьями19.7.1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hyperlink r:id="rId27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19.7.2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hyperlink r:id="rId28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19.7.2-1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hyperlink r:id="rId29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19.7.3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hyperlink r:id="rId30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19.7.5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hyperlink r:id="rId31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19.7.5-1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hyperlink r:id="rId32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19.7.5-2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hyperlink r:id="rId33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19.7.7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hyperlink r:id="rId34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19.7.8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hyperlink r:id="rId35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19.7.9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hyperlink r:id="rId36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19.7.12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hyperlink r:id="rId37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19.7.13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38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19.7.14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39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19.8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40" w:history="1">
        <w:r w:rsidRPr="00505A4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19.8.3</w:t>
        </w:r>
      </w:hyperlink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 настоящего Кодекса, –</w:t>
      </w:r>
    </w:p>
    <w:p w:rsidR="00505A48" w:rsidRPr="00505A48" w:rsidRDefault="00505A48" w:rsidP="00505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5A48">
        <w:rPr>
          <w:rFonts w:ascii="Times New Roman" w:eastAsia="Times New Roman" w:hAnsi="Times New Roman" w:cs="Times New Roman"/>
          <w:sz w:val="28"/>
          <w:szCs w:val="21"/>
          <w:lang w:eastAsia="ru-RU"/>
        </w:rPr>
        <w:t>влечет предупреждение или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</w:p>
    <w:p w:rsidR="008A7D2E" w:rsidRPr="00505A48" w:rsidRDefault="00505A48" w:rsidP="00505A48">
      <w:pPr>
        <w:jc w:val="both"/>
        <w:rPr>
          <w:rFonts w:ascii="Times New Roman" w:hAnsi="Times New Roman" w:cs="Times New Roman"/>
          <w:sz w:val="32"/>
        </w:rPr>
      </w:pPr>
    </w:p>
    <w:sectPr w:rsidR="008A7D2E" w:rsidRPr="00505A48" w:rsidSect="00505A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E5"/>
    <w:multiLevelType w:val="multilevel"/>
    <w:tmpl w:val="79E4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C462C"/>
    <w:multiLevelType w:val="multilevel"/>
    <w:tmpl w:val="B832C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14CE8"/>
    <w:multiLevelType w:val="multilevel"/>
    <w:tmpl w:val="68002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348D3"/>
    <w:multiLevelType w:val="multilevel"/>
    <w:tmpl w:val="0C20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BF"/>
    <w:rsid w:val="00001BA8"/>
    <w:rsid w:val="00384DBF"/>
    <w:rsid w:val="00505A48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761C"/>
  <w15:chartTrackingRefBased/>
  <w15:docId w15:val="{0CABC0E2-EA0D-470E-97B3-669E1134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A48"/>
    <w:rPr>
      <w:b/>
      <w:bCs/>
    </w:rPr>
  </w:style>
  <w:style w:type="character" w:styleId="a5">
    <w:name w:val="Hyperlink"/>
    <w:basedOn w:val="a0"/>
    <w:uiPriority w:val="99"/>
    <w:semiHidden/>
    <w:unhideWhenUsed/>
    <w:rsid w:val="00505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kodeks/KOAP-RF/razdel-ii/glava-19/statja-19.6/" TargetMode="External"/><Relationship Id="rId18" Type="http://schemas.openxmlformats.org/officeDocument/2006/relationships/hyperlink" Target="consultantplus://offline/ref=BC57EFA4C2338702A6CEF611AF1D6065881CB2F3F2FAB978FD91AE766F7C01B89C182E36FCC9AB14D550C4CF38F2874194BEA0CB97C1i5E1C" TargetMode="External"/><Relationship Id="rId26" Type="http://schemas.openxmlformats.org/officeDocument/2006/relationships/hyperlink" Target="consultantplus://offline/ref=BC57EFA4C2338702A6CEF611AF1D6065881CB2F3F2FAB978FD91AE766F7C01B89C182E34F2C6A94BD045D59737F8915F95A1BCC995iCE3C" TargetMode="External"/><Relationship Id="rId39" Type="http://schemas.openxmlformats.org/officeDocument/2006/relationships/hyperlink" Target="consultantplus://offline/ref=BC57EFA4C2338702A6CEF611AF1D6065881CB2F3F2FAB978FD91AE766F7C01B89C182E32FACFA41D860AD4CB71A5825D9CA1BEC889C15113i5E9C" TargetMode="External"/><Relationship Id="rId21" Type="http://schemas.openxmlformats.org/officeDocument/2006/relationships/hyperlink" Target="consultantplus://offline/ref=BC57EFA4C2338702A6CEF611AF1D6065881CB2F3F2FAB978FD91AE766F7C01B89C182E3BF2CAA114D550C4CF38F2874194BEA0CB97C1i5E1C" TargetMode="External"/><Relationship Id="rId34" Type="http://schemas.openxmlformats.org/officeDocument/2006/relationships/hyperlink" Target="consultantplus://offline/ref=BC57EFA4C2338702A6CEF611AF1D6065881CB2F3F2FAB978FD91AE766F7C01B89C182E37FDCEA014D550C4CF38F2874194BEA0CB97C1i5E1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/document/cons_doc_LAW_383440/7d11e283c417dde451585f82d7b51ccf0a70dfd9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20" Type="http://schemas.openxmlformats.org/officeDocument/2006/relationships/hyperlink" Target="consultantplus://offline/ref=BC57EFA4C2338702A6CEF611AF1D6065881CB2F3F2FAB978FD91AE766F7C01B89C182E34FCCAA314D550C4CF38F2874194BEA0CB97C1i5E1C" TargetMode="External"/><Relationship Id="rId29" Type="http://schemas.openxmlformats.org/officeDocument/2006/relationships/hyperlink" Target="consultantplus://offline/ref=BC57EFA4C2338702A6CEF611AF1D6065881CB2F3F2FAB978FD91AE766F7C01B89C182E32F8C7A114D550C4CF38F2874194BEA0CB97C1i5E1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439712dfa4cd0500b50fab674ff8a8f089ca53f8/" TargetMode="External"/><Relationship Id="rId11" Type="http://schemas.openxmlformats.org/officeDocument/2006/relationships/hyperlink" Target="http://www.consultant.ru/document/cons_doc_LAW_383440/439712dfa4cd0500b50fab674ff8a8f089ca53f8/" TargetMode="External"/><Relationship Id="rId24" Type="http://schemas.openxmlformats.org/officeDocument/2006/relationships/hyperlink" Target="consultantplus://offline/ref=BC57EFA4C2338702A6CEF611AF1D6065881CB2F3F2FAB978FD91AE766F7C01B89C182E31FAC9AA14D550C4CF38F2874194BEA0CB97C1i5E1C" TargetMode="External"/><Relationship Id="rId32" Type="http://schemas.openxmlformats.org/officeDocument/2006/relationships/hyperlink" Target="consultantplus://offline/ref=BC57EFA4C2338702A6CEF611AF1D6065881CB2F3F2FAB978FD91AE766F7C01B89C182E30F2CEA314D550C4CF38F2874194BEA0CB97C1i5E1C" TargetMode="External"/><Relationship Id="rId37" Type="http://schemas.openxmlformats.org/officeDocument/2006/relationships/hyperlink" Target="consultantplus://offline/ref=BC57EFA4C2338702A6CEF611AF1D6065881CB2F3F2FAB978FD91AE766F7C01B89C182E34FCCCA014D550C4CF38F2874194BEA0CB97C1i5E1C" TargetMode="External"/><Relationship Id="rId40" Type="http://schemas.openxmlformats.org/officeDocument/2006/relationships/hyperlink" Target="consultantplus://offline/ref=BC57EFA4C2338702A6CEF611AF1D6065881CB2F3F2FAB978FD91AE766F7C01B89C182E36FECCA514D550C4CF38F2874194BEA0CB97C1i5E1C" TargetMode="External"/><Relationship Id="rId5" Type="http://schemas.openxmlformats.org/officeDocument/2006/relationships/hyperlink" Target="http://pravo.gov.ru/proxy/ips/?docbody&amp;nd=102074277" TargetMode="External"/><Relationship Id="rId15" Type="http://schemas.openxmlformats.org/officeDocument/2006/relationships/hyperlink" Target="consultantplus://offline/ref=BC57EFA4C2338702A6CEF611AF1D6065881CB2F3F2FAB978FD91AE766F7C01B89C182E30FDCBA214D550C4CF38F2874194BEA0CB97C1i5E1C" TargetMode="External"/><Relationship Id="rId23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28" Type="http://schemas.openxmlformats.org/officeDocument/2006/relationships/hyperlink" Target="consultantplus://offline/ref=BC57EFA4C2338702A6CEF611AF1D6065881CB2F3F2FAB978FD91AE766F7C01B89C182E36F8C9A614D550C4CF38F2874194BEA0CB97C1i5E1C" TargetMode="External"/><Relationship Id="rId36" Type="http://schemas.openxmlformats.org/officeDocument/2006/relationships/hyperlink" Target="consultantplus://offline/ref=BC57EFA4C2338702A6CEF611AF1D6065881CB2F3F2FAB978FD91AE766F7C01B89C182E35FDCAA514D550C4CF38F2874194BEA0CB97C1i5E1C" TargetMode="External"/><Relationship Id="rId10" Type="http://schemas.openxmlformats.org/officeDocument/2006/relationships/hyperlink" Target="http://www.consultant.ru/document/cons_doc_LAW_383440/439712dfa4cd0500b50fab674ff8a8f089ca53f8/" TargetMode="External"/><Relationship Id="rId19" Type="http://schemas.openxmlformats.org/officeDocument/2006/relationships/hyperlink" Target="consultantplus://offline/ref=BC57EFA4C2338702A6CEF611AF1D6065881CB2F3F2FAB978FD91AE766F7C01B89C182E36FCC6A114D550C4CF38F2874194BEA0CB97C1i5E1C" TargetMode="External"/><Relationship Id="rId31" Type="http://schemas.openxmlformats.org/officeDocument/2006/relationships/hyperlink" Target="consultantplus://offline/ref=BC57EFA4C2338702A6CEF611AF1D6065881CB2F3F2FAB978FD91AE766F7C01B89C182E31F8CDA214D550C4CF38F2874194BEA0CB97C1i5E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440/0ff6dc8e71b0e8df9c1d8efae456e40f878903ee/" TargetMode="External"/><Relationship Id="rId14" Type="http://schemas.openxmlformats.org/officeDocument/2006/relationships/hyperlink" Target="http://www.kodap.ru/razdel-2/glava-19/st-19-7-koap-rf" TargetMode="External"/><Relationship Id="rId22" Type="http://schemas.openxmlformats.org/officeDocument/2006/relationships/hyperlink" Target="consultantplus://offline/ref=BC57EFA4C2338702A6CEF611AF1D6065881CB2F3F2FAB978FD91AE766F7C01B89C182E34F8C7A614D550C4CF38F2874194BEA0CB97C1i5E1C" TargetMode="External"/><Relationship Id="rId27" Type="http://schemas.openxmlformats.org/officeDocument/2006/relationships/hyperlink" Target="consultantplus://offline/ref=BC57EFA4C2338702A6CEF611AF1D6065881CB2F3F2FAB978FD91AE766F7C01B89C182E32FACBA114D550C4CF38F2874194BEA0CB97C1i5E1C" TargetMode="External"/><Relationship Id="rId30" Type="http://schemas.openxmlformats.org/officeDocument/2006/relationships/hyperlink" Target="consultantplus://offline/ref=BC57EFA4C2338702A6CEF611AF1D6065881CB2F3F2FAB978FD91AE766F7C01B89C182E31FBC8A714D550C4CF38F2874194BEA0CB97C1i5E1C" TargetMode="External"/><Relationship Id="rId35" Type="http://schemas.openxmlformats.org/officeDocument/2006/relationships/hyperlink" Target="consultantplus://offline/ref=BC57EFA4C2338702A6CEF611AF1D6065881CB2F3F2FAB978FD91AE766F7C01B89C182E36FAC7AB14D550C4CF38F2874194BEA0CB97C1i5E1C" TargetMode="External"/><Relationship Id="rId8" Type="http://schemas.openxmlformats.org/officeDocument/2006/relationships/hyperlink" Target="http://www.consultant.ru/document/cons_doc_LAW_383440/f7a73ccddc3a88c1cb716bbc7101cc6d315fe44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galacts.ru/kodeks/KOAP-RF/razdel-ii/glava-19/statja-19.5.1/" TargetMode="External"/><Relationship Id="rId17" Type="http://schemas.openxmlformats.org/officeDocument/2006/relationships/hyperlink" Target="consultantplus://offline/ref=BC57EFA4C2338702A6CEF611AF1D6065881CB2F3F2FAB978FD91AE766F7C01B89C182E36FCC9A514D550C4CF38F2874194BEA0CB97C1i5E1C" TargetMode="External"/><Relationship Id="rId25" Type="http://schemas.openxmlformats.org/officeDocument/2006/relationships/hyperlink" Target="consultantplus://offline/ref=BC57EFA4C2338702A6CEF611AF1D6065881CB2F3F2FAB978FD91AE766F7C01B89C182E34F2C9AB14D550C4CF38F2874194BEA0CB97C1i5E1C" TargetMode="External"/><Relationship Id="rId33" Type="http://schemas.openxmlformats.org/officeDocument/2006/relationships/hyperlink" Target="consultantplus://offline/ref=BC57EFA4C2338702A6CEF611AF1D6065881CB2F3F2FAB978FD91AE766F7C01B89C182E30F2CFA414D550C4CF38F2874194BEA0CB97C1i5E1C" TargetMode="External"/><Relationship Id="rId38" Type="http://schemas.openxmlformats.org/officeDocument/2006/relationships/hyperlink" Target="consultantplus://offline/ref=BC57EFA4C2338702A6CEF611AF1D6065881CB2F3F2FAB978FD91AE766F7C01B89C182E3BFBCBA514D550C4CF38F2874194BEA0CB97C1i5E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1633</Words>
  <Characters>9312</Characters>
  <Application>Microsoft Office Word</Application>
  <DocSecurity>0</DocSecurity>
  <Lines>77</Lines>
  <Paragraphs>21</Paragraphs>
  <ScaleCrop>false</ScaleCrop>
  <Company>diakov.net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2</cp:revision>
  <dcterms:created xsi:type="dcterms:W3CDTF">2022-04-15T06:55:00Z</dcterms:created>
  <dcterms:modified xsi:type="dcterms:W3CDTF">2022-04-15T06:59:00Z</dcterms:modified>
</cp:coreProperties>
</file>